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3B2" w:rsidRPr="004E1EA1" w:rsidRDefault="004503B2" w:rsidP="004503B2">
      <w:pPr>
        <w:bidi/>
        <w:jc w:val="both"/>
        <w:rPr>
          <w:b/>
          <w:bCs/>
          <w:sz w:val="28"/>
          <w:szCs w:val="28"/>
        </w:rPr>
      </w:pPr>
      <w:r w:rsidRPr="004E1EA1">
        <w:rPr>
          <w:rFonts w:cs="Arial" w:hint="cs"/>
          <w:b/>
          <w:bCs/>
          <w:sz w:val="28"/>
          <w:szCs w:val="28"/>
          <w:rtl/>
        </w:rPr>
        <w:t>دراسة</w:t>
      </w:r>
      <w:r w:rsidRPr="004E1EA1">
        <w:rPr>
          <w:rFonts w:cs="Arial"/>
          <w:b/>
          <w:bCs/>
          <w:sz w:val="28"/>
          <w:szCs w:val="28"/>
          <w:rtl/>
        </w:rPr>
        <w:t xml:space="preserve"> </w:t>
      </w:r>
      <w:r w:rsidRPr="004E1EA1">
        <w:rPr>
          <w:rFonts w:cs="Arial" w:hint="cs"/>
          <w:b/>
          <w:bCs/>
          <w:sz w:val="28"/>
          <w:szCs w:val="28"/>
          <w:rtl/>
        </w:rPr>
        <w:t>حالة</w:t>
      </w:r>
      <w:r w:rsidRPr="004E1EA1">
        <w:rPr>
          <w:rFonts w:cs="Arial"/>
          <w:b/>
          <w:bCs/>
          <w:sz w:val="28"/>
          <w:szCs w:val="28"/>
          <w:rtl/>
        </w:rPr>
        <w:t xml:space="preserve"> </w:t>
      </w:r>
      <w:r w:rsidRPr="004E1EA1">
        <w:rPr>
          <w:rFonts w:cs="Arial" w:hint="cs"/>
          <w:b/>
          <w:bCs/>
          <w:sz w:val="28"/>
          <w:szCs w:val="28"/>
          <w:rtl/>
        </w:rPr>
        <w:t>-نظام</w:t>
      </w:r>
      <w:r w:rsidRPr="004E1EA1">
        <w:rPr>
          <w:rFonts w:cs="Arial"/>
          <w:b/>
          <w:bCs/>
          <w:sz w:val="28"/>
          <w:szCs w:val="28"/>
          <w:rtl/>
        </w:rPr>
        <w:t xml:space="preserve"> </w:t>
      </w:r>
      <w:r w:rsidRPr="004E1EA1">
        <w:rPr>
          <w:rFonts w:cs="Arial" w:hint="cs"/>
          <w:b/>
          <w:bCs/>
          <w:sz w:val="28"/>
          <w:szCs w:val="28"/>
          <w:rtl/>
        </w:rPr>
        <w:t>المياه</w:t>
      </w:r>
    </w:p>
    <w:p w:rsidR="004503B2" w:rsidRDefault="004503B2" w:rsidP="004503B2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4E1EA1">
        <w:rPr>
          <w:rFonts w:cs="Arial" w:hint="cs"/>
          <w:sz w:val="28"/>
          <w:szCs w:val="28"/>
          <w:rtl/>
        </w:rPr>
        <w:t>واحدة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من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المشاكل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الرئيسية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التي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تحرض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على</w:t>
      </w:r>
      <w:r w:rsidRPr="004E1EA1">
        <w:rPr>
          <w:rFonts w:cs="Arial"/>
          <w:sz w:val="28"/>
          <w:szCs w:val="28"/>
          <w:rtl/>
        </w:rPr>
        <w:t xml:space="preserve"> </w:t>
      </w:r>
      <w:proofErr w:type="spellStart"/>
      <w:r w:rsidRPr="004E1EA1">
        <w:rPr>
          <w:rFonts w:cs="Arial" w:hint="cs"/>
          <w:sz w:val="28"/>
          <w:szCs w:val="28"/>
          <w:rtl/>
        </w:rPr>
        <w:t>التخثث</w:t>
      </w:r>
      <w:proofErr w:type="spellEnd"/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وعزل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مواقع عيش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الأسماك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هو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حجب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قنوات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البحيرة</w:t>
      </w:r>
      <w:r w:rsidRPr="004E1EA1">
        <w:rPr>
          <w:rFonts w:cs="Arial"/>
          <w:sz w:val="28"/>
          <w:szCs w:val="28"/>
          <w:rtl/>
        </w:rPr>
        <w:t xml:space="preserve">. </w:t>
      </w:r>
      <w:r w:rsidRPr="004E1EA1">
        <w:rPr>
          <w:rFonts w:cs="Arial" w:hint="cs"/>
          <w:sz w:val="28"/>
          <w:szCs w:val="28"/>
          <w:rtl/>
        </w:rPr>
        <w:t>وتحرض الأنشطة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البشرية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في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الموقع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على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الإجراءات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التي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تركزت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على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فتح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أو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إعادة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فتح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القنوات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في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الأماكن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المناسبة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للأنشطة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الإنسانية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وليس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في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المواقع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حيث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يحاول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البحر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بشكل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طبيعي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قطع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الساحل</w:t>
      </w:r>
      <w:r w:rsidRPr="004E1EA1">
        <w:rPr>
          <w:rFonts w:cs="Arial"/>
          <w:sz w:val="28"/>
          <w:szCs w:val="28"/>
          <w:rtl/>
        </w:rPr>
        <w:t xml:space="preserve">. </w:t>
      </w:r>
    </w:p>
    <w:p w:rsidR="004503B2" w:rsidRPr="004E1EA1" w:rsidRDefault="004503B2" w:rsidP="004503B2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4E1EA1">
        <w:rPr>
          <w:rFonts w:cs="Arial" w:hint="cs"/>
          <w:sz w:val="28"/>
          <w:szCs w:val="28"/>
          <w:rtl/>
        </w:rPr>
        <w:t>في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الوقت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الحاضر،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قنوات</w:t>
      </w:r>
      <w:r w:rsidRPr="004E1EA1">
        <w:rPr>
          <w:rFonts w:cs="Arial"/>
          <w:sz w:val="28"/>
          <w:szCs w:val="28"/>
          <w:rtl/>
        </w:rPr>
        <w:t xml:space="preserve"> </w:t>
      </w:r>
      <w:proofErr w:type="spellStart"/>
      <w:r w:rsidRPr="004E1EA1">
        <w:rPr>
          <w:sz w:val="28"/>
          <w:szCs w:val="28"/>
        </w:rPr>
        <w:t>Kune</w:t>
      </w:r>
      <w:proofErr w:type="spellEnd"/>
      <w:r w:rsidRPr="004E1EA1">
        <w:rPr>
          <w:sz w:val="28"/>
          <w:szCs w:val="28"/>
        </w:rPr>
        <w:t xml:space="preserve"> / </w:t>
      </w:r>
      <w:proofErr w:type="spellStart"/>
      <w:r w:rsidRPr="004E1EA1">
        <w:rPr>
          <w:sz w:val="28"/>
          <w:szCs w:val="28"/>
        </w:rPr>
        <w:t>Merxhani</w:t>
      </w:r>
      <w:proofErr w:type="spellEnd"/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و</w:t>
      </w:r>
      <w:proofErr w:type="spellStart"/>
      <w:proofErr w:type="gramStart"/>
      <w:r w:rsidRPr="004E1EA1">
        <w:rPr>
          <w:rFonts w:cs="Arial" w:hint="cs"/>
          <w:sz w:val="28"/>
          <w:szCs w:val="28"/>
        </w:rPr>
        <w:t>Drini</w:t>
      </w:r>
      <w:proofErr w:type="spellEnd"/>
      <w:r w:rsidRPr="004E1EA1">
        <w:rPr>
          <w:rFonts w:cs="Arial" w:hint="cs"/>
          <w:sz w:val="28"/>
          <w:szCs w:val="28"/>
          <w:rtl/>
        </w:rPr>
        <w:t xml:space="preserve"> </w:t>
      </w:r>
      <w:r w:rsidRPr="004E1EA1">
        <w:rPr>
          <w:rFonts w:cs="Arial"/>
          <w:sz w:val="28"/>
          <w:szCs w:val="28"/>
          <w:rtl/>
        </w:rPr>
        <w:t xml:space="preserve"> </w:t>
      </w:r>
      <w:proofErr w:type="spellStart"/>
      <w:r w:rsidRPr="004E1EA1">
        <w:rPr>
          <w:sz w:val="28"/>
          <w:szCs w:val="28"/>
        </w:rPr>
        <w:t>Zajet</w:t>
      </w:r>
      <w:proofErr w:type="spellEnd"/>
      <w:proofErr w:type="gramEnd"/>
      <w:r w:rsidRPr="004E1EA1">
        <w:rPr>
          <w:rFonts w:hint="cs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أكثر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كفاءة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من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القنوات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الأخرى</w:t>
      </w:r>
      <w:r w:rsidRPr="004E1EA1">
        <w:rPr>
          <w:rFonts w:cs="Arial"/>
          <w:sz w:val="28"/>
          <w:szCs w:val="28"/>
          <w:rtl/>
        </w:rPr>
        <w:t xml:space="preserve">. </w:t>
      </w:r>
    </w:p>
    <w:p w:rsidR="004503B2" w:rsidRDefault="004503B2" w:rsidP="004503B2">
      <w:pPr>
        <w:bidi/>
        <w:ind w:firstLine="708"/>
        <w:jc w:val="both"/>
        <w:rPr>
          <w:rFonts w:cs="Arial"/>
          <w:sz w:val="28"/>
          <w:szCs w:val="28"/>
          <w:rtl/>
        </w:rPr>
      </w:pPr>
      <w:proofErr w:type="spellStart"/>
      <w:r>
        <w:rPr>
          <w:rFonts w:cs="Arial" w:hint="cs"/>
          <w:sz w:val="28"/>
          <w:szCs w:val="28"/>
          <w:rtl/>
        </w:rPr>
        <w:t>ذ</w:t>
      </w:r>
      <w:r w:rsidRPr="004E1EA1">
        <w:rPr>
          <w:rFonts w:cs="Arial" w:hint="cs"/>
          <w:sz w:val="28"/>
          <w:szCs w:val="28"/>
          <w:rtl/>
        </w:rPr>
        <w:t>تم</w:t>
      </w:r>
      <w:proofErr w:type="spellEnd"/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إغلاق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قنوات</w:t>
      </w:r>
      <w:r w:rsidRPr="004E1EA1">
        <w:rPr>
          <w:rFonts w:cs="Arial"/>
          <w:sz w:val="28"/>
          <w:szCs w:val="28"/>
          <w:rtl/>
        </w:rPr>
        <w:t xml:space="preserve"> </w:t>
      </w:r>
      <w:proofErr w:type="spellStart"/>
      <w:r w:rsidRPr="004E1EA1">
        <w:rPr>
          <w:sz w:val="28"/>
          <w:szCs w:val="28"/>
        </w:rPr>
        <w:t>Matkeqe</w:t>
      </w:r>
      <w:proofErr w:type="spellEnd"/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في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جنوب</w:t>
      </w:r>
      <w:r w:rsidRPr="004E1EA1">
        <w:rPr>
          <w:rFonts w:cs="Arial"/>
          <w:sz w:val="28"/>
          <w:szCs w:val="28"/>
          <w:rtl/>
        </w:rPr>
        <w:t xml:space="preserve"> </w:t>
      </w:r>
      <w:proofErr w:type="spellStart"/>
      <w:r w:rsidRPr="004E1EA1">
        <w:rPr>
          <w:sz w:val="28"/>
          <w:szCs w:val="28"/>
        </w:rPr>
        <w:t>Vaini</w:t>
      </w:r>
      <w:proofErr w:type="spellEnd"/>
      <w:r w:rsidRPr="004E1EA1">
        <w:rPr>
          <w:rFonts w:cs="Arial" w:hint="cs"/>
          <w:sz w:val="28"/>
          <w:szCs w:val="28"/>
          <w:rtl/>
        </w:rPr>
        <w:t>،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قنوات</w:t>
      </w:r>
      <w:r w:rsidRPr="004E1EA1">
        <w:rPr>
          <w:rFonts w:cs="Arial"/>
          <w:sz w:val="28"/>
          <w:szCs w:val="28"/>
          <w:rtl/>
        </w:rPr>
        <w:t xml:space="preserve"> </w:t>
      </w:r>
      <w:proofErr w:type="spellStart"/>
      <w:r w:rsidRPr="004E1EA1">
        <w:rPr>
          <w:sz w:val="28"/>
          <w:szCs w:val="28"/>
        </w:rPr>
        <w:t>Vija</w:t>
      </w:r>
      <w:proofErr w:type="spellEnd"/>
      <w:r w:rsidRPr="004E1EA1">
        <w:rPr>
          <w:sz w:val="28"/>
          <w:szCs w:val="28"/>
        </w:rPr>
        <w:t xml:space="preserve"> e </w:t>
      </w:r>
      <w:proofErr w:type="spellStart"/>
      <w:r w:rsidRPr="004E1EA1">
        <w:rPr>
          <w:sz w:val="28"/>
          <w:szCs w:val="28"/>
        </w:rPr>
        <w:t>Kularit</w:t>
      </w:r>
      <w:proofErr w:type="spellEnd"/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وما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إلى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ذلك</w:t>
      </w:r>
      <w:r w:rsidRPr="004E1EA1">
        <w:rPr>
          <w:rFonts w:cs="Arial"/>
          <w:sz w:val="28"/>
          <w:szCs w:val="28"/>
          <w:rtl/>
        </w:rPr>
        <w:t>.</w:t>
      </w:r>
      <w:r w:rsidRPr="004E1EA1">
        <w:rPr>
          <w:rFonts w:cs="Arial" w:hint="cs"/>
          <w:sz w:val="28"/>
          <w:szCs w:val="28"/>
          <w:rtl/>
        </w:rPr>
        <w:t xml:space="preserve"> </w:t>
      </w:r>
      <w:bookmarkStart w:id="0" w:name="_GoBack"/>
      <w:bookmarkEnd w:id="0"/>
      <w:r w:rsidRPr="004E1EA1">
        <w:rPr>
          <w:rFonts w:cs="Arial" w:hint="cs"/>
          <w:sz w:val="28"/>
          <w:szCs w:val="28"/>
          <w:rtl/>
        </w:rPr>
        <w:t>ويحاول البشر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في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كثير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من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الأحيان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إعادة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فتح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مثل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هذه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القنوات،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لكن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الرواسب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تحجب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هذه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القنوات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لمدة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تقل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عن</w:t>
      </w:r>
      <w:r w:rsidRPr="004E1EA1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ال</w:t>
      </w:r>
      <w:r w:rsidRPr="004E1EA1">
        <w:rPr>
          <w:rFonts w:cs="Arial" w:hint="cs"/>
          <w:sz w:val="28"/>
          <w:szCs w:val="28"/>
          <w:rtl/>
        </w:rPr>
        <w:t>أسبوع</w:t>
      </w:r>
      <w:r>
        <w:rPr>
          <w:rFonts w:cs="Arial" w:hint="cs"/>
          <w:sz w:val="28"/>
          <w:szCs w:val="28"/>
          <w:rtl/>
        </w:rPr>
        <w:t>،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فالقنوات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التي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تعمل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في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شكل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خطوط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أنابيب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بين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"</w:t>
      </w:r>
      <w:proofErr w:type="spellStart"/>
      <w:r w:rsidRPr="004E1EA1">
        <w:rPr>
          <w:rFonts w:cs="Arial" w:hint="cs"/>
          <w:sz w:val="28"/>
          <w:szCs w:val="28"/>
          <w:rtl/>
        </w:rPr>
        <w:t>الزاجيت</w:t>
      </w:r>
      <w:proofErr w:type="spellEnd"/>
      <w:r w:rsidRPr="004E1EA1">
        <w:rPr>
          <w:rFonts w:cs="Arial" w:hint="cs"/>
          <w:sz w:val="28"/>
          <w:szCs w:val="28"/>
          <w:rtl/>
        </w:rPr>
        <w:t>"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و "سكة"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تعمل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بشكل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جزئي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وليس هناك خدمة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متكررة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لصيانتها</w:t>
      </w:r>
      <w:r w:rsidRPr="004E1EA1">
        <w:rPr>
          <w:rFonts w:cs="Arial"/>
          <w:sz w:val="28"/>
          <w:szCs w:val="28"/>
          <w:rtl/>
        </w:rPr>
        <w:t>.</w:t>
      </w:r>
    </w:p>
    <w:p w:rsidR="004503B2" w:rsidRPr="004E1EA1" w:rsidRDefault="004503B2" w:rsidP="004503B2">
      <w:pPr>
        <w:bidi/>
        <w:ind w:firstLine="708"/>
        <w:jc w:val="both"/>
        <w:rPr>
          <w:sz w:val="28"/>
          <w:szCs w:val="28"/>
        </w:rPr>
      </w:pPr>
    </w:p>
    <w:p w:rsidR="004503B2" w:rsidRPr="004E1EA1" w:rsidRDefault="004503B2" w:rsidP="004503B2">
      <w:pPr>
        <w:bidi/>
        <w:jc w:val="both"/>
        <w:rPr>
          <w:sz w:val="28"/>
          <w:szCs w:val="28"/>
        </w:rPr>
      </w:pPr>
      <w:r w:rsidRPr="004E1EA1">
        <w:rPr>
          <w:rFonts w:cs="Arial"/>
          <w:sz w:val="28"/>
          <w:szCs w:val="28"/>
          <w:rtl/>
        </w:rPr>
        <w:t xml:space="preserve">1. </w:t>
      </w:r>
      <w:r w:rsidRPr="004E1EA1">
        <w:rPr>
          <w:rFonts w:cs="Arial" w:hint="cs"/>
          <w:sz w:val="28"/>
          <w:szCs w:val="28"/>
          <w:rtl/>
        </w:rPr>
        <w:t>تحديد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التهديدات</w:t>
      </w:r>
    </w:p>
    <w:p w:rsidR="004503B2" w:rsidRPr="004E1EA1" w:rsidRDefault="004503B2" w:rsidP="004503B2">
      <w:pPr>
        <w:bidi/>
        <w:jc w:val="both"/>
        <w:rPr>
          <w:rFonts w:cs="Arial"/>
          <w:sz w:val="28"/>
          <w:szCs w:val="28"/>
        </w:rPr>
      </w:pPr>
      <w:r w:rsidRPr="004E1EA1">
        <w:rPr>
          <w:rFonts w:cs="Arial"/>
          <w:sz w:val="28"/>
          <w:szCs w:val="28"/>
          <w:rtl/>
        </w:rPr>
        <w:t xml:space="preserve">2. </w:t>
      </w:r>
      <w:r w:rsidRPr="004E1EA1">
        <w:rPr>
          <w:rFonts w:cs="Arial" w:hint="cs"/>
          <w:sz w:val="28"/>
          <w:szCs w:val="28"/>
          <w:rtl/>
        </w:rPr>
        <w:t>أعط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خيار</w:t>
      </w:r>
      <w:r>
        <w:rPr>
          <w:rFonts w:cs="Arial" w:hint="cs"/>
          <w:sz w:val="28"/>
          <w:szCs w:val="28"/>
          <w:rtl/>
        </w:rPr>
        <w:t>ا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للتصرف في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الوضع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بناءً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على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خطة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الإدارة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التي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أعدت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خطة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للتحكم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في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نظام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المياه</w:t>
      </w:r>
      <w:r w:rsidRPr="004E1EA1">
        <w:rPr>
          <w:rFonts w:cs="Arial"/>
          <w:sz w:val="28"/>
          <w:szCs w:val="28"/>
          <w:rtl/>
        </w:rPr>
        <w:t xml:space="preserve"> </w:t>
      </w:r>
      <w:r w:rsidRPr="004E1EA1">
        <w:rPr>
          <w:rFonts w:cs="Arial" w:hint="cs"/>
          <w:sz w:val="28"/>
          <w:szCs w:val="28"/>
          <w:rtl/>
        </w:rPr>
        <w:t>وإجراءاته</w:t>
      </w:r>
      <w:r w:rsidRPr="004E1EA1">
        <w:rPr>
          <w:rFonts w:cs="Arial"/>
          <w:sz w:val="28"/>
          <w:szCs w:val="28"/>
          <w:rtl/>
        </w:rPr>
        <w:t>.</w:t>
      </w:r>
    </w:p>
    <w:p w:rsidR="004503B2" w:rsidRPr="004E1EA1" w:rsidRDefault="004503B2" w:rsidP="004503B2">
      <w:pPr>
        <w:bidi/>
        <w:rPr>
          <w:rFonts w:asciiTheme="minorBidi" w:hAnsiTheme="minorBidi"/>
          <w:b/>
          <w:bCs/>
          <w:sz w:val="28"/>
          <w:szCs w:val="28"/>
          <w:rtl/>
        </w:rPr>
      </w:pPr>
    </w:p>
    <w:p w:rsidR="0003018F" w:rsidRPr="004503B2" w:rsidRDefault="0003018F" w:rsidP="004503B2"/>
    <w:sectPr w:rsidR="0003018F" w:rsidRPr="004503B2" w:rsidSect="0003018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D176E"/>
    <w:multiLevelType w:val="hybridMultilevel"/>
    <w:tmpl w:val="7282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F"/>
    <w:rsid w:val="0003018F"/>
    <w:rsid w:val="002A5B9D"/>
    <w:rsid w:val="00345639"/>
    <w:rsid w:val="004503B2"/>
    <w:rsid w:val="0086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681FD-F17F-4E64-AD41-47276E37B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HP 15-bs024nf</cp:lastModifiedBy>
  <cp:revision>3</cp:revision>
  <cp:lastPrinted>2019-10-08T13:44:00Z</cp:lastPrinted>
  <dcterms:created xsi:type="dcterms:W3CDTF">2019-10-08T13:44:00Z</dcterms:created>
  <dcterms:modified xsi:type="dcterms:W3CDTF">2020-10-07T10:42:00Z</dcterms:modified>
</cp:coreProperties>
</file>